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9C6201">
      <w:pPr>
        <w:pStyle w:val="PlainText"/>
        <w:rPr>
          <w:rFonts w:eastAsia="MS Mincho"/>
        </w:rPr>
      </w:pPr>
      <w:bookmarkStart w:id="0" w:name="_GoBack"/>
      <w:bookmarkEnd w:id="0"/>
      <w:r>
        <w:rPr>
          <w:rFonts w:eastAsia="MS Mincho"/>
        </w:rPr>
        <w:t xml:space="preserve">                    TITLE 35:  ENVIRONMENTAL PROTECTION</w:t>
      </w: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SUBTITLE A:  GENERAL PROVISIONS</w:t>
      </w: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CHAPTER II:  ENVIRONMENTAL PROTECTION AGENCY</w:t>
      </w: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</w:t>
      </w:r>
      <w:r>
        <w:rPr>
          <w:rFonts w:eastAsia="MS Mincho"/>
        </w:rPr>
        <w:t xml:space="preserve">                           </w:t>
      </w:r>
    </w:p>
    <w:p w:rsidR="00000000" w:rsidRDefault="009C6201">
      <w:pPr>
        <w:pStyle w:val="PlainText"/>
        <w:rPr>
          <w:rFonts w:eastAsia="MS Mincho"/>
        </w:rPr>
      </w:pP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PART 183</w:t>
      </w: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JOINT RULES OF THE ILLINOIS ENVIRONMENTAL</w:t>
      </w: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PROTECTION AGENCY, THE ILLINOIS</w:t>
      </w: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>DEPARTMENT OF PUBLIC HEALTH AND THE ILLINOIS DEPARTMENT OF NUCLEAR SAFET</w:t>
      </w:r>
      <w:r>
        <w:rPr>
          <w:rFonts w:eastAsia="MS Mincho"/>
        </w:rPr>
        <w:t>Y:</w:t>
      </w: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CERTIFICATION AND OPERATION OF</w:t>
      </w: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ENVIRONMENTAL </w:t>
      </w:r>
      <w:proofErr w:type="gramStart"/>
      <w:r>
        <w:rPr>
          <w:rFonts w:eastAsia="MS Mincho"/>
        </w:rPr>
        <w:t>LABORATORIES  (</w:t>
      </w:r>
      <w:proofErr w:type="gramEnd"/>
      <w:r>
        <w:rPr>
          <w:rFonts w:eastAsia="MS Mincho"/>
        </w:rPr>
        <w:t>REPEALED)</w:t>
      </w:r>
    </w:p>
    <w:p w:rsidR="00000000" w:rsidRDefault="009C6201">
      <w:pPr>
        <w:pStyle w:val="PlainText"/>
        <w:rPr>
          <w:rFonts w:eastAsia="MS Mincho"/>
        </w:rPr>
      </w:pP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9C6201">
      <w:pPr>
        <w:pStyle w:val="PlainText"/>
        <w:rPr>
          <w:rFonts w:eastAsia="MS Mincho"/>
        </w:rPr>
      </w:pPr>
    </w:p>
    <w:p w:rsidR="00000000" w:rsidRDefault="009C6201">
      <w:pPr>
        <w:pStyle w:val="PlainText"/>
        <w:rPr>
          <w:rFonts w:eastAsia="MS Mincho"/>
        </w:rPr>
      </w:pPr>
      <w:r>
        <w:rPr>
          <w:rFonts w:eastAsia="MS Mincho"/>
        </w:rPr>
        <w:t>SOURCE:  Repealed at 22 Ill. Reg. 14277, effective July 15, 1998.</w:t>
      </w:r>
    </w:p>
    <w:p w:rsidR="009C6201" w:rsidRDefault="009C6201">
      <w:pPr>
        <w:pStyle w:val="PlainText"/>
        <w:rPr>
          <w:rFonts w:eastAsia="MS Mincho"/>
        </w:rPr>
      </w:pPr>
      <w:r>
        <w:rPr>
          <w:rFonts w:eastAsia="MS Mincho"/>
        </w:rPr>
        <w:t/>
      </w:r>
    </w:p>
    <w:sectPr w:rsidR="009C6201">
      <w:pgSz w:w="12240" w:h="15840" w:code="1"/>
      <w:pgMar w:top="1440" w:right="1320" w:bottom="1440" w:left="1320" w:header="720" w:footer="720" w:gutter="0"/>
      <w:cols w:space="720"/>
      <w:docGrid w:linePitch="1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drawingGridHorizontalSpacing w:val="60"/>
  <w:drawingGridVerticalSpacing w:val="163"/>
  <w:displayHorizontalDrawingGridEvery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0203"/>
    <w:rsid w:val="004E0203"/>
    <w:rsid w:val="009C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Pr>
      <w:rFonts w:ascii="Courier New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TITLE 35:  ENVIRONMENTAL PROTECTION</vt:lpstr>
    </vt:vector>
  </TitlesOfParts>
  <Company>IEPA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35:  ENVIRONMENTAL PROTECTION</dc:title>
  <dc:creator>Win 95</dc:creator>
  <cp:lastModifiedBy>Wilson, Bill</cp:lastModifiedBy>
  <cp:revision>2</cp:revision>
  <dcterms:created xsi:type="dcterms:W3CDTF">2014-12-12T15:07:00Z</dcterms:created>
  <dcterms:modified xsi:type="dcterms:W3CDTF">2014-12-12T15:07:00Z</dcterms:modified>
</cp:coreProperties>
</file>